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B1" w:rsidRPr="00E578B1" w:rsidRDefault="00E578B1" w:rsidP="00E578B1">
      <w:pPr>
        <w:spacing w:after="0" w:line="240" w:lineRule="auto"/>
        <w:ind w:left="375"/>
        <w:outlineLvl w:val="2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E578B1">
        <w:rPr>
          <w:rFonts w:ascii="Tahoma" w:eastAsia="Times New Roman" w:hAnsi="Tahoma" w:cs="Tahoma"/>
          <w:b/>
          <w:bCs/>
          <w:color w:val="8B4513"/>
          <w:sz w:val="24"/>
          <w:szCs w:val="24"/>
          <w:lang w:eastAsia="ru-RU"/>
        </w:rPr>
        <w:t>Советы психолога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Девять способов, как изменить человека, не нанеся ему обиды и не вызывая негодования: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1-ое правило – начинайте с похвалы и искреннего признания достоинств человека.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2-ое правило – обращая внимание людей на их ошибки, делайте это в косвенной форме.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3-ое правило – прежде, чем критиковать </w:t>
      </w:r>
      <w:proofErr w:type="gram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другого</w:t>
      </w:r>
      <w:proofErr w:type="gram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, скажите о своих собственных ошибках.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4-ое правило – задавайте вопросы, вместо того, чтобы отдавать приказания.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5-ое правило – давайте возможность человеку спасти свое лицо.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6-ое правило – хвалите человека за каждый, даже скромный его успех и будьте при этом искренними в своем признании и щедры в похвалах.</w:t>
      </w:r>
      <w:proofErr w:type="gramEnd"/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7-ое правило – создайте человеку доброе имя, чтобы он стал жить в соответствии с ним.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8-ое правило – пользуйтесь поощрением, сделайте так, чтобы недостаток, который вы хотите в человеке исправить, выглядел легко исправимым, а дело, которым вы хотите его увлечь, легко выполнимым.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9-ое правило – делайте так, чтобы людям было приятно исполнить то, что вы хотите.</w:t>
      </w:r>
    </w:p>
    <w:p w:rsidR="00E578B1" w:rsidRPr="00E578B1" w:rsidRDefault="00E578B1" w:rsidP="00E578B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E578B1">
        <w:rPr>
          <w:rFonts w:ascii="Tahoma" w:eastAsia="Times New Roman" w:hAnsi="Tahoma" w:cs="Tahoma"/>
          <w:b/>
          <w:bCs/>
          <w:i/>
          <w:iCs/>
          <w:kern w:val="36"/>
          <w:sz w:val="48"/>
          <w:szCs w:val="48"/>
          <w:u w:val="single"/>
          <w:lang w:eastAsia="ru-RU"/>
        </w:rPr>
        <w:t> 10 советов родителям подростков</w:t>
      </w:r>
    </w:p>
    <w:p w:rsidR="00E578B1" w:rsidRPr="00E578B1" w:rsidRDefault="00E578B1" w:rsidP="00E578B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E578B1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E578B1" w:rsidRPr="00E578B1" w:rsidRDefault="00E578B1" w:rsidP="00E57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78B1">
        <w:rPr>
          <w:rFonts w:ascii="Tahoma" w:eastAsia="Times New Roman" w:hAnsi="Tahoma" w:cs="Tahoma"/>
          <w:sz w:val="18"/>
          <w:szCs w:val="18"/>
          <w:lang w:eastAsia="ru-RU"/>
        </w:rPr>
        <w:t>В подростковом возрасте дети начинают оценивать жизнь своих родителей.</w:t>
      </w:r>
    </w:p>
    <w:p w:rsidR="00E578B1" w:rsidRPr="00E578B1" w:rsidRDefault="00E578B1" w:rsidP="00E57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78B1">
        <w:rPr>
          <w:rFonts w:ascii="Tahoma" w:eastAsia="Times New Roman" w:hAnsi="Tahoma" w:cs="Tahoma"/>
          <w:sz w:val="18"/>
          <w:szCs w:val="18"/>
          <w:lang w:eastAsia="ru-RU"/>
        </w:rPr>
        <w:t>Обсуждают поведение, поступки, внешний вид мам и пап.</w:t>
      </w:r>
    </w:p>
    <w:p w:rsidR="00E578B1" w:rsidRPr="00E578B1" w:rsidRDefault="00E578B1" w:rsidP="00E57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78B1">
        <w:rPr>
          <w:rFonts w:ascii="Tahoma" w:eastAsia="Times New Roman" w:hAnsi="Tahoma" w:cs="Tahoma"/>
          <w:sz w:val="18"/>
          <w:szCs w:val="18"/>
          <w:lang w:eastAsia="ru-RU"/>
        </w:rPr>
        <w:t>И постоянно сравнивают.</w:t>
      </w:r>
    </w:p>
    <w:p w:rsidR="00E578B1" w:rsidRPr="00E578B1" w:rsidRDefault="00E578B1" w:rsidP="00E57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78B1">
        <w:rPr>
          <w:rFonts w:ascii="Tahoma" w:eastAsia="Times New Roman" w:hAnsi="Tahoma" w:cs="Tahoma"/>
          <w:sz w:val="18"/>
          <w:szCs w:val="18"/>
          <w:lang w:eastAsia="ru-RU"/>
        </w:rPr>
        <w:t>Результат этого сопоставления скажется на ваших отношениях с сыном или дочерью.</w:t>
      </w:r>
    </w:p>
    <w:p w:rsidR="00E578B1" w:rsidRPr="00E578B1" w:rsidRDefault="00E578B1" w:rsidP="00E57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578B1">
        <w:rPr>
          <w:rFonts w:ascii="Tahoma" w:eastAsia="Times New Roman" w:hAnsi="Tahoma" w:cs="Tahoma"/>
          <w:sz w:val="18"/>
          <w:szCs w:val="18"/>
          <w:lang w:eastAsia="ru-RU"/>
        </w:rPr>
        <w:t>Он может быть для вас как приятным, так и неприятным.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lastRenderedPageBreak/>
        <w:t>Совет 1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Если не хотите ударить в грязь лицом, начинайте готовиться к этой оценке как можно раньше.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Главное в ваших взаимоотношениях с ребенком – взаимопонимание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Чтобы его установить, вы должны проявлять инициативу и не таить обид.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2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С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овет 3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 Удивляйте – запомнится!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Тот, кто производит неожиданное и сильное впечатление, становится интересным и авторитетным.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Жизнь родителей, их привычки, взгляды оказывают гораздо большее влияние на ребенка, чем долгие нравоучительные беседы.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4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Вы хотите, чтобы ваш ребенок был крепким и здоровым?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Тогда научитесь сами и научите его основам знаний о своем организме, о способах сохранения и укрепления здоровья.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И совершенно необходимо, чтобы ребенок понимал: счастья без здоровья не бывает.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5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 Берегите здоровье ребенка и свое, научитесь вместе с ним заниматься спортом, выезжать на отдых, ходить в походы.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Только не пропустите момент, пока это ребенку интересно.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6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Сколько времени в неделю вы проводите со своими детьми? -1,5 часа в неделю?!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·   Обязательно подумайте, чем будет заниматься ваш ребенок в часы, свободные от учебы и приготовления уроков.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Подросток  должен твердо знать: времени на безделье и скуку у него нет.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7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Желание взрослых избежать разговоров с детьми на некоторые темы приучает их к мысли, что эти темы запретны.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Уклончивая или искаженная информация вызывает у детей необоснованную тревогу.   (</w:t>
      </w:r>
      <w:hyperlink r:id="rId6" w:history="1">
        <w:r w:rsidRPr="00E578B1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Деликатный разговор</w:t>
        </w:r>
      </w:hyperlink>
      <w:r w:rsidRPr="00E578B1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8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Подростку необходимы положительные и отрицательные эмоции.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Умение справляться с неприятностями помогает подростку сформироваться как личности.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Роль взрослого человека состоит  в том, чтобы помочь ребенку стать взрослым,  научить его противостоять действительности, а не убегать от нее.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9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Если вы уже успели наделать ошибок в воспитании, вам будет труднее, чем в начале пути.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Совет 10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·    И постарайтесь не повторять этой ошибки снова. Доверие потерять легко, а восстанавливать его долго и трудно.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Подростковый кризис  или</w:t>
      </w:r>
      <w:proofErr w:type="gramStart"/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К</w:t>
      </w:r>
      <w:proofErr w:type="gramEnd"/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ак сберечь нервы и сохранить любовь?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    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«Был такой </w:t>
      </w:r>
      <w:proofErr w:type="spellStart"/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розовенький</w:t>
      </w:r>
      <w:proofErr w:type="spellEnd"/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поросеночек, а выросло…» 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 Помните эти слова из знаменитой оперетты? Вашему ребенку пошел второй десяток, и мысли о том, «что же выросло», начинают посещать вас все чаще. Настало «великое» время 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подросткового кризиса.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И сам собой встал вопрос: «Куда делся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милый малыш? И как же теперь общаться с тем, в кого превратился «</w:t>
      </w:r>
      <w:proofErr w:type="spell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розовенький</w:t>
      </w:r>
      <w:proofErr w:type="spell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поросеночек»?»  В данной статье вы найдете 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практические рекомендации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о том, как строить отношения с подростком в этот непростой период 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подросткового кризиса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, чтобы уберечь свою нервную систему и не потерять контакт, теплоту и любовь с взрослеющим ребенком. Для того чтобы лучше понять предложенные здесь советы, нужно знать, на чем они основаны, т.е. иметь представление о том, что такое подростковый кризис.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br/>
      </w:r>
      <w:hyperlink r:id="rId7" w:history="1">
        <w:r w:rsidRPr="00E578B1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Физиологические и психологические основы кризиса подросткового возраста</w:t>
        </w:r>
      </w:hyperlink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     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Расскажите подростку о том, что с ним </w:t>
      </w:r>
      <w:proofErr w:type="spellStart"/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творится</w:t>
      </w:r>
      <w:proofErr w:type="gramStart"/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.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Д</w:t>
      </w:r>
      <w:proofErr w:type="gram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ля</w:t>
      </w:r>
      <w:proofErr w:type="spell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этого нужно выбрать подходящий момент, например, через какое-то время после незначительной ссоры, когда подросток «взорвался» на пустом месте. Начните разговор, когда вы оба уже «остыли», но память о произошедшем конфликте еще свежа. Постарайтесь полностью отказаться от обвинительной и уличающей манеры и вложить в свой рассказ максимум теплоты и понимания. Поведайте подростку о том, что происходит с его организмом и как это влияет на его эмоции и поведение. Дайте ему знать, что вы его понимаете и готовы поддержать, но не намерены спускать все с рук, т.к. он уже достаточно большой для того, чтобы учиться справляться со своими эмоциями и брать за них ответственность на себя. Вы можете сказать ему нечто, вроде: </w:t>
      </w:r>
      <w:r w:rsidRPr="00E578B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«Когда чувствуешь прилив злости, обиды или раздражения, остановись, глубоко вдохни и представь себе, как эти чувства уходят и растворяются вместе с выдыхаемым воздухом. Если потренируешься и научишься этому, ты будешь значительно реже ссориться с окружающими. Но, если тебе все же не удалось удержаться, и ты сорвался, найди в себе мужество открыто в этом </w:t>
      </w:r>
      <w:proofErr w:type="gramStart"/>
      <w:r w:rsidRPr="00E578B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признаться</w:t>
      </w:r>
      <w:proofErr w:type="gramEnd"/>
      <w:r w:rsidRPr="00E578B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и извиниться»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    Подростку очень полезно знать о физиологических причинах его эмоциональных всплесков, но этого не достаточно, т.к., помимо резких перепадов эмоций, подростковый кризис проявляется во множестве других вещей. Поэтому 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подросток очень нуждается в вашей любви, понимании и поддержке.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Вот ряд рекомендаций о том, как вы можете их выражать: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    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Воспринимайте своего сына или дочь как взрослеющего человека.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Ведь это уже не ребенок, полностью зависящий от вас, но еще и не взрослый, способный жить автономно. Поэтому и отношение к подростку должно быть соответствующее: необходимо найти золотую середину между тотальным контролем и вседозволенностью. </w:t>
      </w:r>
      <w:r w:rsidRPr="00E578B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Подросток нуждается именно в «контролируемой свободе»,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поскольку, как бы он ни </w:t>
      </w:r>
      <w:proofErr w:type="gram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кичился</w:t>
      </w:r>
      <w:proofErr w:type="gram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своей взрослостью, подсознательно он все еще находится в позиции воспитываемого ребенка.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     Ни в коем случае 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не делайте постоянных акцентов на недостатках внешности подростка!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br/>
        <w:t>    Даже очень мягко и ласково сказанные фразы, типа «ты моя пышечка», «</w:t>
      </w:r>
      <w:proofErr w:type="spell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носатик</w:t>
      </w:r>
      <w:proofErr w:type="spell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мой любимый», болезненно отзываются в сознании подростка, и он начинает постоянно обращать внимание на указанный недостаток, пытается его спрятать, кажется себе уродливым и недостойным любви. Это может приводить к таким ужасным последствиям, как, например, пищевые расстройства (анорексия и </w:t>
      </w:r>
      <w:proofErr w:type="spell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булемия</w:t>
      </w:r>
      <w:proofErr w:type="spell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), которыми </w:t>
      </w:r>
      <w:proofErr w:type="gram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последние несколько лет страдает</w:t>
      </w:r>
      <w:proofErr w:type="gram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такое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количество девочек-подростков, что это превратилось в мировую проблему. 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 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 Старайтесь не отвергать друзей вашего ребенка,</w:t>
      </w:r>
      <w:r w:rsidR="00C36E0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даже если вы считаете, что дружба с ними может ему навредить.  Подросток имеет право выбирать круг общения. Доверяйте своему ребенку и давайте ему право получать необходимый жизненный опыт, который он черпает из общения со своими друзьями. Бывают, конечно, и критические ситуации, когда люди, окружающие ребенка, могут принести ему непоправимый вред (например, пристрастить к наркотикам). В таком случае начните с мягкого высказывания своего мнения о том вреде, который они способны нанести подростку, но не ждите мгновенной реакции. Наберитесь терпения и продолжайте мягко напоминать ему о недостатках его друзей, давая ему время самому понять, что за люди его окружают. Ведь, если вы попытаетесь директивно запретить контактировать с ними, это приведет лишь к вашему конфликту с ребенком, его страданиям и попыткам встречаться с друзьями за вашей спиной, например, вместо хождения в школу.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    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Интересуйтесь жизнью подростка.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 Многие старшеклассники говорят о том, что их общение с родителями ограничивается лишь формальным ежевечерним вопросом «ну, как дела в школе?», на который они отвечают так же формально. За фразой «не лезьте в мою жизнь», на самом деле, скрывается огромная потребность подростка в понимании и интересе со стороны взрослых. Поэтому интересуйтесь жизнью ваших детей, их проблемами и переживаниями. И ни в коем случае не обесценивайте эти проблемы, даже если они кажутся вам совсем не значительными и по-детски наивными, ведь это жизнь вашего ребенка, поэтому, говоря «перестань, это же ерунда», вы обесцениваете саму его жизнь. А он нуждается в поддержке, мудром совете и понимании.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Не накладывайте жесткое вето на разговоры о сексе. 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Склонность подростков «все опошлять», находя эротический подтекст даже в том, что, казалось бы, не имеет никакого отношения к сексу, есть не что иное, как доступное им снятие сексуального напряжения. Не бойтесь говорить со своим ребенком об интимной стороне жизни, т.к. подобные разговоры помогают ему сформировать адекватное отношение к той части действительности, которой он рано или поздно коснется.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Предоставляйте подростку место и время для уединения,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т.к. он зачастую нуждается в том, чтобы побыть наедине с самим собой, разобраться в своих чувствах и переживаниях, подумать о себе, своих проблемах, пофилософствовать и просто насладиться одиночеством.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Не вторгайтесь в личное пространство подростка против его воли.</w:t>
      </w:r>
      <w:r w:rsidR="00C36E0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 </w:t>
      </w:r>
      <w:proofErr w:type="gramStart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Не выкидывайте его вещей и не убирайтесь в его комнате без его ведома и согласия, т.к. в подростковом возрасте для ребенка огромное значение приобретает обстановка, в которой он живет.</w:t>
      </w:r>
      <w:proofErr w:type="gramEnd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 xml:space="preserve"> Она становится не просто выражением его внутреннего мира, а его частью. И он готов защищать ее также ревностно, как и пространство своих переживаний и мыслей. Так же старайтесь не донимать подростка расспросами о том, что с ним происходит, если он дает вам однозначно понять, что не хочет говорить в данный момент. 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 Но вам стоит всегда</w:t>
      </w:r>
      <w:r w:rsidR="00C36E0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показывать подростку, что вы готовы его выслушать и поддержать.</w:t>
      </w:r>
      <w:r w:rsidR="00C36E0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 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Для этого вы можете использовать фразы, типа «если захочешь поговорить, я на кухне».</w:t>
      </w:r>
    </w:p>
    <w:p w:rsidR="00E578B1" w:rsidRPr="00E578B1" w:rsidRDefault="00E578B1" w:rsidP="00E578B1">
      <w:pPr>
        <w:spacing w:before="150" w:after="150" w:line="240" w:lineRule="auto"/>
        <w:ind w:left="375" w:right="1920"/>
        <w:rPr>
          <w:rFonts w:ascii="Tahoma" w:eastAsia="Times New Roman" w:hAnsi="Tahoma" w:cs="Tahoma"/>
          <w:sz w:val="21"/>
          <w:szCs w:val="21"/>
          <w:lang w:eastAsia="ru-RU"/>
        </w:rPr>
      </w:pPr>
      <w:r w:rsidRPr="00E578B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 </w:t>
      </w:r>
      <w:r w:rsidRPr="00E578B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Спокойно относитесь к максимализму подростка и его резкости в суждения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C36E0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578B1">
        <w:rPr>
          <w:rFonts w:ascii="Tahoma" w:eastAsia="Times New Roman" w:hAnsi="Tahoma" w:cs="Tahoma"/>
          <w:sz w:val="21"/>
          <w:szCs w:val="21"/>
          <w:lang w:eastAsia="ru-RU"/>
        </w:rPr>
        <w:t>Просто поймите, что в данный период времени ваш ребенок так мыслит, и не в его власти это изменить. Не пытайтесь переубеждать подростка, ожидая мгновенного согласия. Вам стоит мягко показывать другие возможные точки зрения. И, поверьте, даже если ваш ребенок всем своим видом демонстрирует, что в корне с вами не согласен, он прекрасно вас слышит и в конечном итоге зачастую руководствуется вашим более мудрым мнением, хотя лишь в крайне редких случаях признается в этом.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br/>
        <w:t>Я часто слышу от подростков, чьим родителям удается вести себя подобным образом, такие фразы: «Моя мама – моя лучшая подруга. Я могу рассказать ей абсолютно все, и она всегда меня поддерживает и помогает советом».</w:t>
      </w:r>
      <w:r w:rsidRPr="00E578B1">
        <w:rPr>
          <w:rFonts w:ascii="Tahoma" w:eastAsia="Times New Roman" w:hAnsi="Tahoma" w:cs="Tahoma"/>
          <w:sz w:val="21"/>
          <w:szCs w:val="21"/>
          <w:lang w:eastAsia="ru-RU"/>
        </w:rPr>
        <w:br/>
        <w:t>     Но бывают ситуации, в которых не помогает даже подобное мудрое и чуткое отношение. Тогда кризис подросткового возраста становится настоящей проблемой – подросток пускается во все тяжкие: перестает учиться, начинает употреблять алкоголь и наркотики, ворует и лжет, предпринимает попытки самоубийства и многое другое.</w:t>
      </w:r>
    </w:p>
    <w:p w:rsidR="00592E13" w:rsidRDefault="00592E13"/>
    <w:sectPr w:rsidR="0059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7DE1"/>
    <w:multiLevelType w:val="multilevel"/>
    <w:tmpl w:val="EAC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1"/>
    <w:rsid w:val="00592E13"/>
    <w:rsid w:val="00C36E01"/>
    <w:rsid w:val="00E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8287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center.ru/index.php?str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.krkam.ocpi.ru/p24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2016-12-01T07:36:00Z</dcterms:created>
  <dcterms:modified xsi:type="dcterms:W3CDTF">2019-01-17T05:55:00Z</dcterms:modified>
</cp:coreProperties>
</file>